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55" w:rsidRDefault="00664055">
      <w:r>
        <w:rPr>
          <w:color w:val="444444"/>
          <w:sz w:val="21"/>
          <w:szCs w:val="21"/>
        </w:rPr>
        <w:t>The passing of the FY21 budget requires l</w:t>
      </w:r>
      <w:r>
        <w:rPr>
          <w:color w:val="444444"/>
          <w:sz w:val="21"/>
          <w:szCs w:val="21"/>
        </w:rPr>
        <w:t>arge businesses to remit sales tax on a much shorter timeframe. While businesses have 50 days to remit taxes to the state after collecting them, businesses that collect</w:t>
      </w:r>
      <w:r>
        <w:rPr>
          <w:color w:val="444444"/>
          <w:sz w:val="21"/>
          <w:szCs w:val="21"/>
        </w:rPr>
        <w:t xml:space="preserve"> and remit</w:t>
      </w:r>
      <w:r>
        <w:rPr>
          <w:color w:val="444444"/>
          <w:sz w:val="21"/>
          <w:szCs w:val="21"/>
        </w:rPr>
        <w:t xml:space="preserve"> </w:t>
      </w:r>
      <w:r>
        <w:rPr>
          <w:color w:val="444444"/>
          <w:sz w:val="21"/>
          <w:szCs w:val="21"/>
        </w:rPr>
        <w:t>more than</w:t>
      </w:r>
      <w:r>
        <w:rPr>
          <w:color w:val="444444"/>
          <w:sz w:val="21"/>
          <w:szCs w:val="21"/>
        </w:rPr>
        <w:t xml:space="preserve"> $150,000 in sales and use tax, local option meal excise, and room occupancy taxes</w:t>
      </w:r>
      <w:r>
        <w:rPr>
          <w:color w:val="444444"/>
          <w:sz w:val="21"/>
          <w:szCs w:val="21"/>
        </w:rPr>
        <w:t xml:space="preserve"> </w:t>
      </w:r>
      <w:r>
        <w:rPr>
          <w:color w:val="444444"/>
          <w:sz w:val="21"/>
          <w:szCs w:val="21"/>
        </w:rPr>
        <w:t xml:space="preserve">within the first </w:t>
      </w:r>
      <w:r>
        <w:rPr>
          <w:color w:val="444444"/>
          <w:sz w:val="21"/>
          <w:szCs w:val="21"/>
        </w:rPr>
        <w:t>three weeks</w:t>
      </w:r>
      <w:r>
        <w:rPr>
          <w:color w:val="444444"/>
          <w:sz w:val="21"/>
          <w:szCs w:val="21"/>
        </w:rPr>
        <w:t xml:space="preserve"> of </w:t>
      </w:r>
      <w:r>
        <w:rPr>
          <w:color w:val="444444"/>
          <w:sz w:val="21"/>
          <w:szCs w:val="21"/>
        </w:rPr>
        <w:t>each</w:t>
      </w:r>
      <w:r>
        <w:rPr>
          <w:color w:val="444444"/>
          <w:sz w:val="21"/>
          <w:szCs w:val="21"/>
        </w:rPr>
        <w:t xml:space="preserve"> month </w:t>
      </w:r>
      <w:r>
        <w:rPr>
          <w:color w:val="444444"/>
          <w:sz w:val="21"/>
          <w:szCs w:val="21"/>
        </w:rPr>
        <w:t>must remit the tax in</w:t>
      </w:r>
      <w:bookmarkStart w:id="0" w:name="_GoBack"/>
      <w:bookmarkEnd w:id="0"/>
      <w:r>
        <w:rPr>
          <w:color w:val="444444"/>
          <w:sz w:val="21"/>
          <w:szCs w:val="21"/>
        </w:rPr>
        <w:t xml:space="preserve"> the final week of the same month</w:t>
      </w:r>
      <w:r>
        <w:rPr>
          <w:color w:val="444444"/>
          <w:sz w:val="21"/>
          <w:szCs w:val="21"/>
        </w:rPr>
        <w:t xml:space="preserve">. </w:t>
      </w:r>
      <w:r>
        <w:rPr>
          <w:color w:val="444444"/>
          <w:sz w:val="21"/>
          <w:szCs w:val="21"/>
        </w:rPr>
        <w:t>This modernization of the timeline for sales tax remittance and collection will not impact 95% of the Massachusetts businesses because the provisions are focused on the largest companies, which benefitted from the changes in the economy and new consumer shopping patterns</w:t>
      </w:r>
      <w:r>
        <w:rPr>
          <w:color w:val="444444"/>
          <w:sz w:val="21"/>
          <w:szCs w:val="21"/>
        </w:rPr>
        <w:t>. [H.2, 191</w:t>
      </w:r>
      <w:r>
        <w:rPr>
          <w:color w:val="444444"/>
          <w:sz w:val="16"/>
          <w:szCs w:val="16"/>
          <w:vertAlign w:val="superscript"/>
        </w:rPr>
        <w:t>st</w:t>
      </w:r>
      <w:r>
        <w:rPr>
          <w:color w:val="444444"/>
          <w:sz w:val="21"/>
          <w:szCs w:val="21"/>
        </w:rPr>
        <w:t xml:space="preserve"> Session, (Mass. 2020).] Link: </w:t>
      </w:r>
      <w:hyperlink r:id="rId4" w:history="1">
        <w:r>
          <w:rPr>
            <w:rStyle w:val="Hyperlink"/>
            <w:sz w:val="21"/>
            <w:szCs w:val="21"/>
          </w:rPr>
          <w:t>https://malegislature.gov/Bills/191/H2</w:t>
        </w:r>
      </w:hyperlink>
    </w:p>
    <w:sectPr w:rsidR="00664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NjeytDQwtjQyt7RQ0lEKTi0uzszPAykwrAUA2AvO0ywAAAA="/>
  </w:docVars>
  <w:rsids>
    <w:rsidRoot w:val="00664055"/>
    <w:rsid w:val="006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B8B1"/>
  <w15:chartTrackingRefBased/>
  <w15:docId w15:val="{A3EFBB05-F384-4E93-979D-D67B750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055"/>
    <w:rPr>
      <w:strike w:val="0"/>
      <w:dstrike w:val="0"/>
      <w:color w:val="53B7E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egislature.gov/Bills/191/H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1EDF71BD1A41A033B10E0BD31990" ma:contentTypeVersion="13" ma:contentTypeDescription="Create a new document." ma:contentTypeScope="" ma:versionID="aa3145598bbde3fc6be3801aca0aa8f0">
  <xsd:schema xmlns:xsd="http://www.w3.org/2001/XMLSchema" xmlns:xs="http://www.w3.org/2001/XMLSchema" xmlns:p="http://schemas.microsoft.com/office/2006/metadata/properties" xmlns:ns2="425d1f9c-6cd6-44d3-b6ea-5093fa4d2f80" xmlns:ns3="723030f2-b0a7-42ee-a682-fb3cb24894cc" targetNamespace="http://schemas.microsoft.com/office/2006/metadata/properties" ma:root="true" ma:fieldsID="824094010d6b44e5855e38e8da8ce109" ns2:_="" ns3:_="">
    <xsd:import namespace="425d1f9c-6cd6-44d3-b6ea-5093fa4d2f80"/>
    <xsd:import namespace="723030f2-b0a7-42ee-a682-fb3cb2489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1f9c-6cd6-44d3-b6ea-5093fa4d2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30f2-b0a7-42ee-a682-fb3cb2489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25d1f9c-6cd6-44d3-b6ea-5093fa4d2f80" xsi:nil="true"/>
  </documentManagement>
</p:properties>
</file>

<file path=customXml/itemProps1.xml><?xml version="1.0" encoding="utf-8"?>
<ds:datastoreItem xmlns:ds="http://schemas.openxmlformats.org/officeDocument/2006/customXml" ds:itemID="{A1F510FF-6EC3-4B69-A35C-3343122AFF7B}"/>
</file>

<file path=customXml/itemProps2.xml><?xml version="1.0" encoding="utf-8"?>
<ds:datastoreItem xmlns:ds="http://schemas.openxmlformats.org/officeDocument/2006/customXml" ds:itemID="{36A0295F-2DC7-4E2A-8A76-BEFB678EAD61}"/>
</file>

<file path=customXml/itemProps3.xml><?xml version="1.0" encoding="utf-8"?>
<ds:datastoreItem xmlns:ds="http://schemas.openxmlformats.org/officeDocument/2006/customXml" ds:itemID="{CC473F09-FF53-4973-B412-CB2F78C6D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Susmano</dc:creator>
  <cp:keywords/>
  <dc:description/>
  <cp:lastModifiedBy>Bonnie Susmano</cp:lastModifiedBy>
  <cp:revision>1</cp:revision>
  <dcterms:created xsi:type="dcterms:W3CDTF">2020-12-14T16:34:00Z</dcterms:created>
  <dcterms:modified xsi:type="dcterms:W3CDTF">2020-12-14T16:42:00Z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0x0101001AC41EDF71BD1A41A033B10E0BD31990</vt:lpwstr>
  </property>
</Properties>
</file>